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A9" w:rsidRPr="0063460B" w:rsidRDefault="001053A9" w:rsidP="002679E6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63460B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общеобразовательных учреждениях</w:t>
      </w:r>
      <w:r w:rsidRPr="0063460B">
        <w:rPr>
          <w:b w:val="0"/>
          <w:sz w:val="28"/>
          <w:szCs w:val="28"/>
        </w:rPr>
        <w:t xml:space="preserve"> района </w:t>
      </w:r>
      <w:r w:rsidR="002679E6">
        <w:rPr>
          <w:b w:val="0"/>
          <w:sz w:val="28"/>
          <w:szCs w:val="28"/>
        </w:rPr>
        <w:t xml:space="preserve">в 2015/2016 учебном году </w:t>
      </w:r>
      <w:r w:rsidRPr="0063460B">
        <w:rPr>
          <w:b w:val="0"/>
          <w:sz w:val="28"/>
          <w:szCs w:val="28"/>
        </w:rPr>
        <w:t>обучается 1</w:t>
      </w:r>
      <w:r>
        <w:rPr>
          <w:b w:val="0"/>
          <w:sz w:val="28"/>
          <w:szCs w:val="28"/>
        </w:rPr>
        <w:t>9</w:t>
      </w:r>
      <w:r w:rsidRPr="0063460B">
        <w:rPr>
          <w:b w:val="0"/>
          <w:sz w:val="28"/>
          <w:szCs w:val="28"/>
        </w:rPr>
        <w:t xml:space="preserve"> детей-инвалидов, в специальных (коррекционных) классах Маловишерского техникума обучается 2</w:t>
      </w:r>
      <w:r>
        <w:rPr>
          <w:b w:val="0"/>
          <w:sz w:val="28"/>
          <w:szCs w:val="28"/>
        </w:rPr>
        <w:t>3</w:t>
      </w:r>
      <w:r w:rsidRPr="0063460B">
        <w:rPr>
          <w:b w:val="0"/>
          <w:sz w:val="28"/>
          <w:szCs w:val="28"/>
        </w:rPr>
        <w:t xml:space="preserve"> ребенк</w:t>
      </w:r>
      <w:r>
        <w:rPr>
          <w:b w:val="0"/>
          <w:sz w:val="28"/>
          <w:szCs w:val="28"/>
        </w:rPr>
        <w:t>а</w:t>
      </w:r>
      <w:r w:rsidRPr="0063460B">
        <w:rPr>
          <w:b w:val="0"/>
          <w:sz w:val="28"/>
          <w:szCs w:val="28"/>
        </w:rPr>
        <w:t xml:space="preserve">-инвалида. </w:t>
      </w:r>
      <w:r w:rsidR="00B215C0">
        <w:rPr>
          <w:b w:val="0"/>
          <w:sz w:val="28"/>
          <w:szCs w:val="28"/>
        </w:rPr>
        <w:t xml:space="preserve">В дошкольных образовательных учреждениях обучаются 8 детей-инвалидов. </w:t>
      </w:r>
      <w:r w:rsidRPr="0063460B">
        <w:rPr>
          <w:b w:val="0"/>
          <w:sz w:val="28"/>
          <w:szCs w:val="28"/>
        </w:rPr>
        <w:t>Всем детям-инвалидам организовано обучение.</w:t>
      </w:r>
    </w:p>
    <w:p w:rsidR="001053A9" w:rsidRPr="001053A9" w:rsidRDefault="001053A9" w:rsidP="002679E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7B0087">
        <w:rPr>
          <w:b w:val="0"/>
          <w:sz w:val="28"/>
          <w:szCs w:val="28"/>
        </w:rPr>
        <w:t xml:space="preserve">По состоянию здоровья </w:t>
      </w:r>
      <w:r>
        <w:rPr>
          <w:b w:val="0"/>
          <w:sz w:val="28"/>
          <w:szCs w:val="28"/>
        </w:rPr>
        <w:t>3 ребенка</w:t>
      </w:r>
      <w:r w:rsidRPr="007B0087">
        <w:rPr>
          <w:b w:val="0"/>
          <w:sz w:val="28"/>
          <w:szCs w:val="28"/>
        </w:rPr>
        <w:t>-инвалид</w:t>
      </w:r>
      <w:r>
        <w:rPr>
          <w:b w:val="0"/>
          <w:sz w:val="28"/>
          <w:szCs w:val="28"/>
        </w:rPr>
        <w:t>а</w:t>
      </w:r>
      <w:r w:rsidRPr="007B0087">
        <w:rPr>
          <w:b w:val="0"/>
          <w:sz w:val="28"/>
          <w:szCs w:val="28"/>
        </w:rPr>
        <w:t xml:space="preserve"> обуча</w:t>
      </w:r>
      <w:r>
        <w:rPr>
          <w:b w:val="0"/>
          <w:sz w:val="28"/>
          <w:szCs w:val="28"/>
        </w:rPr>
        <w:t>ются</w:t>
      </w:r>
      <w:r w:rsidRPr="007B0087">
        <w:rPr>
          <w:b w:val="0"/>
          <w:sz w:val="28"/>
          <w:szCs w:val="28"/>
        </w:rPr>
        <w:t xml:space="preserve"> по индивидуальным учебным планам на дому, </w:t>
      </w:r>
      <w:r>
        <w:rPr>
          <w:b w:val="0"/>
          <w:sz w:val="28"/>
          <w:szCs w:val="28"/>
        </w:rPr>
        <w:t xml:space="preserve">для этих детей организовано дистанционное обучение на </w:t>
      </w:r>
      <w:r w:rsidRPr="001053A9">
        <w:rPr>
          <w:b w:val="0"/>
          <w:sz w:val="28"/>
          <w:szCs w:val="28"/>
        </w:rPr>
        <w:t>базе Новгородской Дистанционной "</w:t>
      </w:r>
      <w:proofErr w:type="spellStart"/>
      <w:proofErr w:type="gramStart"/>
      <w:r w:rsidRPr="001053A9">
        <w:rPr>
          <w:b w:val="0"/>
          <w:sz w:val="28"/>
          <w:szCs w:val="28"/>
        </w:rPr>
        <w:t>Школе</w:t>
      </w:r>
      <w:proofErr w:type="gramEnd"/>
      <w:r w:rsidRPr="001053A9">
        <w:rPr>
          <w:b w:val="0"/>
          <w:sz w:val="28"/>
          <w:szCs w:val="28"/>
        </w:rPr>
        <w:t>-OnLine</w:t>
      </w:r>
      <w:proofErr w:type="spellEnd"/>
      <w:r w:rsidRPr="001053A9">
        <w:rPr>
          <w:b w:val="0"/>
          <w:sz w:val="28"/>
          <w:szCs w:val="28"/>
        </w:rPr>
        <w:t>"</w:t>
      </w:r>
    </w:p>
    <w:p w:rsidR="001053A9" w:rsidRDefault="001053A9" w:rsidP="002679E6">
      <w:pPr>
        <w:spacing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AEA"/>
        </w:rPr>
      </w:pPr>
      <w:r w:rsidRPr="001053A9">
        <w:rPr>
          <w:b w:val="0"/>
          <w:sz w:val="28"/>
          <w:szCs w:val="28"/>
        </w:rPr>
        <w:t>Одной из подпрограмм программы «</w:t>
      </w:r>
      <w:r w:rsidRPr="001053A9">
        <w:rPr>
          <w:color w:val="000000"/>
          <w:sz w:val="28"/>
          <w:szCs w:val="28"/>
          <w:shd w:val="clear" w:color="auto" w:fill="FFFAEA"/>
        </w:rPr>
        <w:t>Развитие образования и молодежной политики в Маловишерском муниципальном районе на 2014 – 2020 годы»</w:t>
      </w:r>
      <w:r w:rsidR="001D74F7">
        <w:rPr>
          <w:color w:val="000000"/>
          <w:sz w:val="28"/>
          <w:szCs w:val="28"/>
          <w:shd w:val="clear" w:color="auto" w:fill="FFFAEA"/>
        </w:rPr>
        <w:t xml:space="preserve"> </w:t>
      </w:r>
      <w:r w:rsidRPr="001053A9">
        <w:rPr>
          <w:b w:val="0"/>
          <w:color w:val="000000"/>
          <w:sz w:val="28"/>
          <w:szCs w:val="28"/>
          <w:shd w:val="clear" w:color="auto" w:fill="FFFAEA"/>
        </w:rPr>
        <w:t xml:space="preserve">является подпрограмма «Доступная среда в образовательных учреждениях». </w:t>
      </w:r>
      <w:r>
        <w:rPr>
          <w:b w:val="0"/>
          <w:color w:val="000000"/>
          <w:sz w:val="28"/>
          <w:szCs w:val="28"/>
          <w:shd w:val="clear" w:color="auto" w:fill="FFFAEA"/>
        </w:rPr>
        <w:t xml:space="preserve">За период реализации подпрограммы три школы района Средняя школа №1, Средняя школа № 2, Средняя школа №4 стали участниками </w:t>
      </w:r>
      <w:r w:rsidR="00F85AB4">
        <w:rPr>
          <w:b w:val="0"/>
          <w:color w:val="000000"/>
          <w:sz w:val="28"/>
          <w:szCs w:val="28"/>
          <w:shd w:val="clear" w:color="auto" w:fill="FFFAEA"/>
        </w:rPr>
        <w:t>федеральной программы «Доступная среда». На создание условий доступности учреждений затрачено:</w:t>
      </w:r>
    </w:p>
    <w:p w:rsidR="00F85AB4" w:rsidRDefault="00B2777E" w:rsidP="002679E6">
      <w:pPr>
        <w:spacing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AEA"/>
        </w:rPr>
      </w:pPr>
      <w:r>
        <w:rPr>
          <w:b w:val="0"/>
          <w:color w:val="000000"/>
          <w:sz w:val="28"/>
          <w:szCs w:val="28"/>
          <w:shd w:val="clear" w:color="auto" w:fill="FFFAEA"/>
        </w:rPr>
        <w:t>2012</w:t>
      </w:r>
      <w:r w:rsidR="00F85AB4">
        <w:rPr>
          <w:b w:val="0"/>
          <w:color w:val="000000"/>
          <w:sz w:val="28"/>
          <w:szCs w:val="28"/>
          <w:shd w:val="clear" w:color="auto" w:fill="FFFAEA"/>
        </w:rPr>
        <w:t xml:space="preserve"> год</w:t>
      </w:r>
      <w:r>
        <w:rPr>
          <w:b w:val="0"/>
          <w:color w:val="000000"/>
          <w:sz w:val="28"/>
          <w:szCs w:val="28"/>
          <w:shd w:val="clear" w:color="auto" w:fill="FFFAEA"/>
        </w:rPr>
        <w:t>:</w:t>
      </w:r>
      <w:r w:rsidR="00F85AB4">
        <w:rPr>
          <w:b w:val="0"/>
          <w:color w:val="000000"/>
          <w:sz w:val="28"/>
          <w:szCs w:val="28"/>
          <w:shd w:val="clear" w:color="auto" w:fill="FFFAEA"/>
        </w:rPr>
        <w:t xml:space="preserve"> – </w:t>
      </w:r>
      <w:r w:rsidR="00D326EE">
        <w:rPr>
          <w:b w:val="0"/>
          <w:color w:val="000000"/>
          <w:sz w:val="28"/>
          <w:szCs w:val="28"/>
          <w:shd w:val="clear" w:color="auto" w:fill="FFFAEA"/>
        </w:rPr>
        <w:t xml:space="preserve">1 983 800 </w:t>
      </w:r>
      <w:proofErr w:type="spellStart"/>
      <w:r w:rsidR="00D326EE">
        <w:rPr>
          <w:b w:val="0"/>
          <w:color w:val="000000"/>
          <w:sz w:val="28"/>
          <w:szCs w:val="28"/>
          <w:shd w:val="clear" w:color="auto" w:fill="FFFAEA"/>
        </w:rPr>
        <w:t>руб</w:t>
      </w:r>
      <w:proofErr w:type="spellEnd"/>
    </w:p>
    <w:p w:rsidR="00F85AB4" w:rsidRDefault="00B2777E" w:rsidP="002679E6">
      <w:pPr>
        <w:spacing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AEA"/>
        </w:rPr>
      </w:pPr>
      <w:r>
        <w:rPr>
          <w:b w:val="0"/>
          <w:color w:val="000000"/>
          <w:sz w:val="28"/>
          <w:szCs w:val="28"/>
          <w:shd w:val="clear" w:color="auto" w:fill="FFFAEA"/>
        </w:rPr>
        <w:t>2013</w:t>
      </w:r>
      <w:r w:rsidR="00F85AB4">
        <w:rPr>
          <w:b w:val="0"/>
          <w:color w:val="000000"/>
          <w:sz w:val="28"/>
          <w:szCs w:val="28"/>
          <w:shd w:val="clear" w:color="auto" w:fill="FFFAEA"/>
        </w:rPr>
        <w:t xml:space="preserve"> год – </w:t>
      </w:r>
      <w:r w:rsidR="00D326EE">
        <w:rPr>
          <w:b w:val="0"/>
          <w:color w:val="000000"/>
          <w:sz w:val="28"/>
          <w:szCs w:val="28"/>
          <w:shd w:val="clear" w:color="auto" w:fill="FFFAEA"/>
        </w:rPr>
        <w:t xml:space="preserve">1 942 000 </w:t>
      </w:r>
      <w:proofErr w:type="spellStart"/>
      <w:r w:rsidR="00D326EE">
        <w:rPr>
          <w:b w:val="0"/>
          <w:color w:val="000000"/>
          <w:sz w:val="28"/>
          <w:szCs w:val="28"/>
          <w:shd w:val="clear" w:color="auto" w:fill="FFFAEA"/>
        </w:rPr>
        <w:t>руб</w:t>
      </w:r>
      <w:proofErr w:type="spellEnd"/>
    </w:p>
    <w:p w:rsidR="00F85AB4" w:rsidRPr="00B2777E" w:rsidRDefault="00B2777E" w:rsidP="002679E6">
      <w:pPr>
        <w:spacing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AEA"/>
        </w:rPr>
      </w:pPr>
      <w:r>
        <w:rPr>
          <w:b w:val="0"/>
          <w:color w:val="000000"/>
          <w:sz w:val="28"/>
          <w:szCs w:val="28"/>
          <w:shd w:val="clear" w:color="auto" w:fill="FFFAEA"/>
        </w:rPr>
        <w:t>2014</w:t>
      </w:r>
      <w:r w:rsidR="00F85AB4">
        <w:rPr>
          <w:b w:val="0"/>
          <w:color w:val="000000"/>
          <w:sz w:val="28"/>
          <w:szCs w:val="28"/>
          <w:shd w:val="clear" w:color="auto" w:fill="FFFAEA"/>
        </w:rPr>
        <w:t xml:space="preserve"> год – </w:t>
      </w:r>
      <w:r w:rsidRPr="00B2777E">
        <w:rPr>
          <w:b w:val="0"/>
          <w:color w:val="000000"/>
          <w:sz w:val="27"/>
          <w:szCs w:val="27"/>
          <w:shd w:val="clear" w:color="auto" w:fill="FFFAEA"/>
        </w:rPr>
        <w:t>1 865 400 руб.</w:t>
      </w:r>
    </w:p>
    <w:p w:rsidR="001053A9" w:rsidRDefault="00F85AB4" w:rsidP="002679E6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1053A9">
        <w:rPr>
          <w:b w:val="0"/>
          <w:sz w:val="28"/>
          <w:szCs w:val="28"/>
        </w:rPr>
        <w:t xml:space="preserve"> 2015 год</w:t>
      </w:r>
      <w:r>
        <w:rPr>
          <w:b w:val="0"/>
          <w:sz w:val="28"/>
          <w:szCs w:val="28"/>
        </w:rPr>
        <w:t>у</w:t>
      </w:r>
      <w:r w:rsidR="001053A9">
        <w:rPr>
          <w:b w:val="0"/>
          <w:sz w:val="28"/>
          <w:szCs w:val="28"/>
        </w:rPr>
        <w:t xml:space="preserve"> комитетом образования и молодежной политики Маловишерского муниципального района (далее Комитет) в рамках исполнения подпрограммы «Доступная среда в образовательных учреждениях» проведены следующие мероприятия:</w:t>
      </w:r>
    </w:p>
    <w:p w:rsidR="001053A9" w:rsidRPr="002679E6" w:rsidRDefault="001053A9" w:rsidP="002679E6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2679E6">
        <w:rPr>
          <w:b w:val="0"/>
          <w:sz w:val="28"/>
          <w:szCs w:val="28"/>
        </w:rPr>
        <w:t xml:space="preserve">проведен круглый стол «Реализация подпрограммы «Доступная среда» в образовательных учреждениях», на </w:t>
      </w:r>
      <w:proofErr w:type="gramStart"/>
      <w:r w:rsidRPr="002679E6">
        <w:rPr>
          <w:b w:val="0"/>
          <w:sz w:val="28"/>
          <w:szCs w:val="28"/>
        </w:rPr>
        <w:t>котором</w:t>
      </w:r>
      <w:proofErr w:type="gramEnd"/>
      <w:r w:rsidRPr="002679E6">
        <w:rPr>
          <w:b w:val="0"/>
          <w:sz w:val="28"/>
          <w:szCs w:val="28"/>
        </w:rPr>
        <w:t xml:space="preserve"> заслушаны отчеты школ, участников мероприятий по формированию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развития;</w:t>
      </w:r>
    </w:p>
    <w:p w:rsidR="001053A9" w:rsidRPr="002679E6" w:rsidRDefault="001053A9" w:rsidP="002679E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2679E6">
        <w:rPr>
          <w:b w:val="0"/>
          <w:sz w:val="28"/>
          <w:szCs w:val="28"/>
        </w:rPr>
        <w:t xml:space="preserve">организовано участие в </w:t>
      </w:r>
      <w:proofErr w:type="gramStart"/>
      <w:r w:rsidRPr="002679E6">
        <w:rPr>
          <w:b w:val="0"/>
          <w:sz w:val="28"/>
          <w:szCs w:val="28"/>
        </w:rPr>
        <w:t>областном</w:t>
      </w:r>
      <w:proofErr w:type="gramEnd"/>
      <w:r w:rsidRPr="002679E6">
        <w:rPr>
          <w:b w:val="0"/>
          <w:sz w:val="28"/>
          <w:szCs w:val="28"/>
        </w:rPr>
        <w:t xml:space="preserve"> </w:t>
      </w:r>
      <w:proofErr w:type="spellStart"/>
      <w:r w:rsidRPr="002679E6">
        <w:rPr>
          <w:b w:val="0"/>
          <w:sz w:val="28"/>
          <w:szCs w:val="28"/>
        </w:rPr>
        <w:t>вебинаре</w:t>
      </w:r>
      <w:proofErr w:type="spellEnd"/>
      <w:r w:rsidRPr="002679E6">
        <w:rPr>
          <w:b w:val="0"/>
          <w:sz w:val="28"/>
          <w:szCs w:val="28"/>
        </w:rPr>
        <w:t xml:space="preserve"> по вопросам </w:t>
      </w:r>
      <w:r w:rsidRPr="002679E6">
        <w:rPr>
          <w:b w:val="0"/>
          <w:sz w:val="28"/>
          <w:szCs w:val="28"/>
        </w:rPr>
        <w:lastRenderedPageBreak/>
        <w:t>обеспечения доступности объектов образования для мобильных групп населения для руководителей образовательных организаций;</w:t>
      </w:r>
      <w:r w:rsidR="002679E6" w:rsidRPr="002679E6">
        <w:rPr>
          <w:b w:val="0"/>
          <w:sz w:val="28"/>
          <w:szCs w:val="28"/>
        </w:rPr>
        <w:t xml:space="preserve"> </w:t>
      </w:r>
      <w:r w:rsidRPr="002679E6">
        <w:rPr>
          <w:b w:val="0"/>
          <w:sz w:val="28"/>
          <w:szCs w:val="28"/>
        </w:rPr>
        <w:t xml:space="preserve">по результатам решения </w:t>
      </w:r>
      <w:proofErr w:type="spellStart"/>
      <w:r w:rsidRPr="002679E6">
        <w:rPr>
          <w:b w:val="0"/>
          <w:sz w:val="28"/>
          <w:szCs w:val="28"/>
        </w:rPr>
        <w:t>вебинара</w:t>
      </w:r>
      <w:proofErr w:type="spellEnd"/>
      <w:r w:rsidRPr="002679E6">
        <w:rPr>
          <w:b w:val="0"/>
          <w:sz w:val="28"/>
          <w:szCs w:val="28"/>
        </w:rPr>
        <w:t xml:space="preserve">: </w:t>
      </w:r>
    </w:p>
    <w:p w:rsidR="001053A9" w:rsidRDefault="001053A9" w:rsidP="002679E6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360449">
        <w:rPr>
          <w:b w:val="0"/>
          <w:sz w:val="28"/>
          <w:szCs w:val="28"/>
        </w:rPr>
        <w:t xml:space="preserve">проведено обследование 13 учреждений в отношении их доступности для инвалидов и иных маломобильных групп населения и паспортизация 13 объектов, для размещения информации о доступности объектов на карте доступности; </w:t>
      </w:r>
    </w:p>
    <w:p w:rsidR="001053A9" w:rsidRDefault="001053A9" w:rsidP="002679E6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360449">
        <w:rPr>
          <w:b w:val="0"/>
          <w:sz w:val="28"/>
          <w:szCs w:val="28"/>
        </w:rPr>
        <w:t xml:space="preserve">акты обследования учреждений в отношении их доступности для инвалидов и иных маломобильных групп населения и паспорта доступности объектов размещены на официальных сайтах образовательных организаций; </w:t>
      </w:r>
    </w:p>
    <w:p w:rsidR="001053A9" w:rsidRDefault="001053A9" w:rsidP="002679E6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360449">
        <w:rPr>
          <w:b w:val="0"/>
          <w:sz w:val="28"/>
          <w:szCs w:val="28"/>
        </w:rPr>
        <w:t>организовано методическое сопровождение по проведению мониторинга доступности учреждений</w:t>
      </w:r>
      <w:r w:rsidR="002679E6">
        <w:rPr>
          <w:b w:val="0"/>
          <w:sz w:val="28"/>
          <w:szCs w:val="28"/>
        </w:rPr>
        <w:t>.</w:t>
      </w:r>
    </w:p>
    <w:p w:rsidR="009B6B12" w:rsidRDefault="001D74F7" w:rsidP="002679E6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Школы №1, №2, №4</w:t>
      </w:r>
      <w:r w:rsidR="001053A9" w:rsidRPr="00E31B20">
        <w:rPr>
          <w:b w:val="0"/>
          <w:sz w:val="28"/>
          <w:szCs w:val="28"/>
        </w:rPr>
        <w:t xml:space="preserve">, </w:t>
      </w:r>
      <w:r w:rsidR="001053A9">
        <w:rPr>
          <w:b w:val="0"/>
          <w:sz w:val="28"/>
          <w:szCs w:val="28"/>
        </w:rPr>
        <w:t xml:space="preserve">участники мероприятий по формированию сети базовых образовательных учреждений, реализующих образовательные программы общего образования, обеспечивающих совместное обучение инвалидов и </w:t>
      </w:r>
      <w:proofErr w:type="gramStart"/>
      <w:r w:rsidR="001053A9">
        <w:rPr>
          <w:b w:val="0"/>
          <w:sz w:val="28"/>
          <w:szCs w:val="28"/>
        </w:rPr>
        <w:t>лиц, не имеющих нарушений развития приняли</w:t>
      </w:r>
      <w:proofErr w:type="gramEnd"/>
      <w:r w:rsidR="001053A9">
        <w:rPr>
          <w:b w:val="0"/>
          <w:sz w:val="28"/>
          <w:szCs w:val="28"/>
        </w:rPr>
        <w:t xml:space="preserve"> участие в мониторинге на предмет готовности к предоставлению услуг инклюзивного</w:t>
      </w:r>
      <w:r w:rsidR="002679E6">
        <w:rPr>
          <w:b w:val="0"/>
          <w:sz w:val="28"/>
          <w:szCs w:val="28"/>
        </w:rPr>
        <w:t xml:space="preserve"> </w:t>
      </w:r>
      <w:r w:rsidR="001053A9">
        <w:rPr>
          <w:b w:val="0"/>
          <w:sz w:val="28"/>
          <w:szCs w:val="28"/>
        </w:rPr>
        <w:t>образования, проводимого Новгородским отделением политической партии «Едина Россия».</w:t>
      </w:r>
    </w:p>
    <w:p w:rsidR="002679E6" w:rsidRDefault="002679E6" w:rsidP="004F1D7B">
      <w:pPr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2679E6">
        <w:rPr>
          <w:b w:val="0"/>
          <w:sz w:val="28"/>
          <w:szCs w:val="28"/>
        </w:rPr>
        <w:t>Согласно Поряд</w:t>
      </w:r>
      <w:r>
        <w:rPr>
          <w:b w:val="0"/>
          <w:sz w:val="28"/>
          <w:szCs w:val="28"/>
        </w:rPr>
        <w:t>ка</w:t>
      </w:r>
      <w:r w:rsidRPr="002679E6">
        <w:rPr>
          <w:b w:val="0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 w:rsidR="004F1D7B">
        <w:rPr>
          <w:b w:val="0"/>
          <w:sz w:val="28"/>
          <w:szCs w:val="28"/>
        </w:rPr>
        <w:t>о и среднего общего образования (</w:t>
      </w:r>
      <w:r w:rsidRPr="002679E6">
        <w:rPr>
          <w:b w:val="0"/>
          <w:sz w:val="28"/>
          <w:szCs w:val="28"/>
        </w:rPr>
        <w:t xml:space="preserve">Приказ </w:t>
      </w:r>
      <w:proofErr w:type="spellStart"/>
      <w:r w:rsidRPr="002679E6">
        <w:rPr>
          <w:b w:val="0"/>
          <w:sz w:val="28"/>
          <w:szCs w:val="28"/>
        </w:rPr>
        <w:t>Минобрнауки</w:t>
      </w:r>
      <w:proofErr w:type="spellEnd"/>
      <w:r w:rsidRPr="002679E6">
        <w:rPr>
          <w:b w:val="0"/>
          <w:sz w:val="28"/>
          <w:szCs w:val="28"/>
        </w:rPr>
        <w:t xml:space="preserve"> России  от 30</w:t>
      </w:r>
      <w:r w:rsidR="004F1D7B">
        <w:rPr>
          <w:b w:val="0"/>
          <w:sz w:val="28"/>
          <w:szCs w:val="28"/>
        </w:rPr>
        <w:t>.08.</w:t>
      </w:r>
      <w:r w:rsidRPr="002679E6">
        <w:rPr>
          <w:b w:val="0"/>
          <w:sz w:val="28"/>
          <w:szCs w:val="28"/>
        </w:rPr>
        <w:t>2013 г. № 1015</w:t>
      </w:r>
      <w:r w:rsidR="004F1D7B">
        <w:rPr>
          <w:b w:val="0"/>
          <w:sz w:val="28"/>
          <w:szCs w:val="28"/>
        </w:rPr>
        <w:t xml:space="preserve"> п. 23) сайты всех образовательных организаций адаптированы</w:t>
      </w:r>
      <w:r w:rsidR="004F1D7B" w:rsidRPr="004F1D7B">
        <w:rPr>
          <w:b w:val="0"/>
          <w:sz w:val="28"/>
          <w:szCs w:val="28"/>
        </w:rPr>
        <w:t xml:space="preserve"> с учетом особых п</w:t>
      </w:r>
      <w:r w:rsidR="004F1D7B">
        <w:rPr>
          <w:b w:val="0"/>
          <w:sz w:val="28"/>
          <w:szCs w:val="28"/>
        </w:rPr>
        <w:t>отребностей инвалидов по зрению, т.е. все сайты ОО имеют версию для слабовидящих</w:t>
      </w:r>
      <w:r w:rsidRPr="004F1D7B">
        <w:rPr>
          <w:b w:val="0"/>
          <w:sz w:val="28"/>
          <w:szCs w:val="28"/>
        </w:rPr>
        <w:t>.</w:t>
      </w:r>
      <w:proofErr w:type="gramEnd"/>
    </w:p>
    <w:p w:rsidR="001D74F7" w:rsidRPr="001D74F7" w:rsidRDefault="001D74F7" w:rsidP="001D74F7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детьми инвалидами в образовательных учреждениях района работает 75 педагогов, все педагоги прошли </w:t>
      </w:r>
      <w:proofErr w:type="gramStart"/>
      <w:r w:rsidRPr="001D7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D74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вопросам</w:t>
      </w:r>
      <w:proofErr w:type="gramEnd"/>
      <w:r w:rsidRPr="001D74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обеспечения доступности для инвалидов услуг и объектов, на которых они предоставляются, оказания при этом необходимой помощи</w:t>
      </w:r>
    </w:p>
    <w:p w:rsidR="004F1D7B" w:rsidRDefault="00B215C0" w:rsidP="008123E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 новом детском саду «Сказка» в соответствии с проектом предусмотрены следующие мероприятия по организации доступа инвалидов.</w:t>
      </w:r>
    </w:p>
    <w:p w:rsidR="002B6F68" w:rsidRDefault="002B6F68" w:rsidP="008123E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Передвижение инвалидов по участку</w:t>
      </w:r>
      <w:r w:rsidR="008123E5">
        <w:rPr>
          <w:b w:val="0"/>
          <w:sz w:val="28"/>
          <w:szCs w:val="28"/>
        </w:rPr>
        <w:t xml:space="preserve"> будет осуществляться</w:t>
      </w:r>
      <w:r>
        <w:rPr>
          <w:b w:val="0"/>
          <w:sz w:val="28"/>
          <w:szCs w:val="28"/>
        </w:rPr>
        <w:t xml:space="preserve"> по совмещенному проезду для пожарной техники и пешеходным путям шириной 3.5 м и тротуарам шириной 1,0 м и 2,0 м. </w:t>
      </w:r>
    </w:p>
    <w:p w:rsidR="008123E5" w:rsidRDefault="008123E5" w:rsidP="008123E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Перепад высот в местах съезда инвалидов на совмещенный проезд не будет превышать 0,015 м.</w:t>
      </w:r>
    </w:p>
    <w:p w:rsidR="008123E5" w:rsidRDefault="008123E5" w:rsidP="008123E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Высота бордюров по краям пешеходных путей на участке должна быть принята 0,15 м.</w:t>
      </w:r>
    </w:p>
    <w:p w:rsidR="008123E5" w:rsidRDefault="008123E5" w:rsidP="008123E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Продольные и поперечные уклоны на путях пешеходного движения не должны превышать  5% и 1-2% соответственно.</w:t>
      </w:r>
    </w:p>
    <w:p w:rsidR="008123E5" w:rsidRDefault="008123E5" w:rsidP="008123E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Инвалиды будут иметь доступ к групповым прогулочным и спортивным площадкам.</w:t>
      </w:r>
    </w:p>
    <w:p w:rsidR="008123E5" w:rsidRDefault="008123E5" w:rsidP="008123E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Покрытие пешеходных дорожек, тротуаров и совмещенного проезда должно быть выполнено из твердых материалов (резиновое покрытие, бетонная плитка и </w:t>
      </w:r>
      <w:r w:rsidR="009E688A">
        <w:rPr>
          <w:b w:val="0"/>
          <w:sz w:val="28"/>
          <w:szCs w:val="28"/>
        </w:rPr>
        <w:t>асфальтобетон соответственно).</w:t>
      </w:r>
    </w:p>
    <w:p w:rsidR="009E688A" w:rsidRDefault="009E688A" w:rsidP="008123E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Покрытие из бетонных плит должно иметь толщину швов между плитами не более 0,015 м.</w:t>
      </w:r>
    </w:p>
    <w:p w:rsidR="009E688A" w:rsidRDefault="009E688A" w:rsidP="008123E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здании должно быть предусмотрено два входа, приспособленных для инвалидов, с поверхности земли. Доступ инвалидов в здание с поверхности земли должен быть обеспечен прямым пандусом. Ширина между поручнями пандуса 1,0 м., уклон 5% , при перепаде 0,150 м – уклон 10%. В верхней и нижней частях пандуса должны быть предусмотрены площадки не менее 1.5х</w:t>
      </w:r>
      <w:proofErr w:type="gramStart"/>
      <w:r>
        <w:rPr>
          <w:b w:val="0"/>
          <w:sz w:val="28"/>
          <w:szCs w:val="28"/>
        </w:rPr>
        <w:t>1</w:t>
      </w:r>
      <w:proofErr w:type="gramEnd"/>
      <w:r>
        <w:rPr>
          <w:b w:val="0"/>
          <w:sz w:val="28"/>
          <w:szCs w:val="28"/>
        </w:rPr>
        <w:t xml:space="preserve">,5 м. пандусы должны иметь </w:t>
      </w:r>
      <w:proofErr w:type="spellStart"/>
      <w:r>
        <w:rPr>
          <w:b w:val="0"/>
          <w:sz w:val="28"/>
          <w:szCs w:val="28"/>
        </w:rPr>
        <w:t>двухсторенне</w:t>
      </w:r>
      <w:proofErr w:type="spellEnd"/>
      <w:r>
        <w:rPr>
          <w:b w:val="0"/>
          <w:sz w:val="28"/>
          <w:szCs w:val="28"/>
        </w:rPr>
        <w:t xml:space="preserve"> ограждение с поручнями в 2-х уровнях на высоте 0,9 и 0,5 м, по краям пандуса должны быть предусмотрены бортики высотой 0,1 м. Покрытие пандуса – бетонная плитка, не </w:t>
      </w:r>
      <w:proofErr w:type="gramStart"/>
      <w:r>
        <w:rPr>
          <w:b w:val="0"/>
          <w:sz w:val="28"/>
          <w:szCs w:val="28"/>
        </w:rPr>
        <w:t>допускающая</w:t>
      </w:r>
      <w:proofErr w:type="gramEnd"/>
      <w:r>
        <w:rPr>
          <w:b w:val="0"/>
          <w:sz w:val="28"/>
          <w:szCs w:val="28"/>
        </w:rPr>
        <w:t xml:space="preserve"> скольжения при намокании.</w:t>
      </w:r>
    </w:p>
    <w:p w:rsidR="00E672FE" w:rsidRDefault="00E672FE" w:rsidP="008123E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Входные распашные двери для инвалидов шириной 1,5 м, с одной из створок не менее 0,9 м, должны иметь заполнение </w:t>
      </w:r>
      <w:proofErr w:type="spellStart"/>
      <w:r>
        <w:rPr>
          <w:b w:val="0"/>
          <w:sz w:val="28"/>
          <w:szCs w:val="28"/>
        </w:rPr>
        <w:t>ударопрочным</w:t>
      </w:r>
      <w:proofErr w:type="spellEnd"/>
      <w:r>
        <w:rPr>
          <w:b w:val="0"/>
          <w:sz w:val="28"/>
          <w:szCs w:val="28"/>
        </w:rPr>
        <w:t xml:space="preserve"> стеклом, нижняя часть которого расположена на 0,8 м от пола.</w:t>
      </w:r>
    </w:p>
    <w:p w:rsidR="00E672FE" w:rsidRDefault="00E672FE" w:rsidP="008123E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Глубина тамбуров при прямом движении инвалидов не менее 2.3 м при ширине не менее 1,5 м.</w:t>
      </w:r>
    </w:p>
    <w:p w:rsidR="00E672FE" w:rsidRDefault="00E672FE" w:rsidP="008123E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Входная площадка должна быть оборудована кнопкой вызова для обеспечения подъема инвалидов по внутренней лестнице на уровень 1 этажа по переносным телескопическим пандусам.</w:t>
      </w:r>
    </w:p>
    <w:p w:rsidR="00E672FE" w:rsidRDefault="00E672FE" w:rsidP="008123E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Покрытие пола в тамбуре – </w:t>
      </w:r>
      <w:proofErr w:type="gramStart"/>
      <w:r>
        <w:rPr>
          <w:b w:val="0"/>
          <w:sz w:val="28"/>
          <w:szCs w:val="28"/>
        </w:rPr>
        <w:t>структурированный</w:t>
      </w:r>
      <w:proofErr w:type="gramEnd"/>
      <w:r>
        <w:rPr>
          <w:b w:val="0"/>
          <w:sz w:val="28"/>
          <w:szCs w:val="28"/>
        </w:rPr>
        <w:t xml:space="preserve"> противоскользящий </w:t>
      </w:r>
      <w:proofErr w:type="spellStart"/>
      <w:r>
        <w:rPr>
          <w:b w:val="0"/>
          <w:sz w:val="28"/>
          <w:szCs w:val="28"/>
        </w:rPr>
        <w:t>керамогранит</w:t>
      </w:r>
      <w:proofErr w:type="spellEnd"/>
      <w:r>
        <w:rPr>
          <w:b w:val="0"/>
          <w:sz w:val="28"/>
          <w:szCs w:val="28"/>
        </w:rPr>
        <w:t xml:space="preserve">, в коридорах – </w:t>
      </w:r>
      <w:proofErr w:type="spellStart"/>
      <w:r>
        <w:rPr>
          <w:b w:val="0"/>
          <w:sz w:val="28"/>
          <w:szCs w:val="28"/>
        </w:rPr>
        <w:t>кварцвиниловая</w:t>
      </w:r>
      <w:proofErr w:type="spellEnd"/>
      <w:r>
        <w:rPr>
          <w:b w:val="0"/>
          <w:sz w:val="28"/>
          <w:szCs w:val="28"/>
        </w:rPr>
        <w:t xml:space="preserve"> плитка с нескользящей поверхностью.</w:t>
      </w:r>
    </w:p>
    <w:p w:rsidR="00E672FE" w:rsidRDefault="00E672FE" w:rsidP="008123E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Ширина маршей лестниц в лестничных клетках, </w:t>
      </w:r>
      <w:r w:rsidR="0001333D">
        <w:rPr>
          <w:b w:val="0"/>
          <w:sz w:val="28"/>
          <w:szCs w:val="28"/>
        </w:rPr>
        <w:t xml:space="preserve">доступных инвалидам, должна составлять 1,35 м. Все ступени в пределах марша должны иметь одинаковую геометрию и размеры по ширине проступи (0,3 м), высоте подъема ступеней (0,15 м). Уклоны лестниц не белее 1:2. </w:t>
      </w:r>
      <w:proofErr w:type="gramStart"/>
      <w:r w:rsidR="0001333D">
        <w:rPr>
          <w:b w:val="0"/>
          <w:sz w:val="28"/>
          <w:szCs w:val="28"/>
        </w:rPr>
        <w:t>Ступени лестниц на путях движения мало-мобильных групп населения должны быть  предусмотрены сплошными, ровными, без выступов и с шероховатой поверхностью.</w:t>
      </w:r>
      <w:proofErr w:type="gramEnd"/>
    </w:p>
    <w:p w:rsidR="0001333D" w:rsidRDefault="0001333D" w:rsidP="008123E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 сдаче нового детского сада строителями в эксплуатацию</w:t>
      </w:r>
      <w:r w:rsidR="0062000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комиссией по доступной среде для инвалидов в образовательных учреждениях будет произведена о</w:t>
      </w:r>
      <w:r w:rsidR="00DC561D">
        <w:rPr>
          <w:b w:val="0"/>
          <w:sz w:val="28"/>
          <w:szCs w:val="28"/>
        </w:rPr>
        <w:t>ценка исполнения мероприятий</w:t>
      </w:r>
      <w:r w:rsidR="001F2901">
        <w:rPr>
          <w:b w:val="0"/>
          <w:sz w:val="28"/>
          <w:szCs w:val="28"/>
        </w:rPr>
        <w:t>,</w:t>
      </w:r>
      <w:r w:rsidR="00DC561D">
        <w:rPr>
          <w:b w:val="0"/>
          <w:sz w:val="28"/>
          <w:szCs w:val="28"/>
        </w:rPr>
        <w:t xml:space="preserve"> предусмотренных в проектной докуме</w:t>
      </w:r>
      <w:r w:rsidR="001F2901">
        <w:rPr>
          <w:b w:val="0"/>
          <w:sz w:val="28"/>
          <w:szCs w:val="28"/>
        </w:rPr>
        <w:t>н</w:t>
      </w:r>
      <w:r w:rsidR="00DC561D">
        <w:rPr>
          <w:b w:val="0"/>
          <w:sz w:val="28"/>
          <w:szCs w:val="28"/>
        </w:rPr>
        <w:t>тации.</w:t>
      </w:r>
    </w:p>
    <w:p w:rsidR="008123E5" w:rsidRPr="002679E6" w:rsidRDefault="008123E5" w:rsidP="008123E5">
      <w:pPr>
        <w:ind w:firstLine="709"/>
        <w:jc w:val="both"/>
        <w:rPr>
          <w:b w:val="0"/>
          <w:sz w:val="28"/>
          <w:szCs w:val="28"/>
        </w:rPr>
      </w:pPr>
    </w:p>
    <w:sectPr w:rsidR="008123E5" w:rsidRPr="002679E6" w:rsidSect="001439E9">
      <w:pgSz w:w="11906" w:h="16838" w:code="9"/>
      <w:pgMar w:top="1134" w:right="851" w:bottom="1134" w:left="1701" w:header="709" w:footer="709" w:gutter="0"/>
      <w:paperSrc w:first="15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226"/>
    <w:multiLevelType w:val="hybridMultilevel"/>
    <w:tmpl w:val="D66EFC88"/>
    <w:lvl w:ilvl="0" w:tplc="CCB4D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05620"/>
    <w:multiLevelType w:val="hybridMultilevel"/>
    <w:tmpl w:val="923CA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6C9C"/>
    <w:multiLevelType w:val="hybridMultilevel"/>
    <w:tmpl w:val="E9366BA8"/>
    <w:lvl w:ilvl="0" w:tplc="CCB4D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053A9"/>
    <w:rsid w:val="0001333D"/>
    <w:rsid w:val="001053A9"/>
    <w:rsid w:val="001439E9"/>
    <w:rsid w:val="00181EFF"/>
    <w:rsid w:val="001A2CCE"/>
    <w:rsid w:val="001D74F7"/>
    <w:rsid w:val="001F2901"/>
    <w:rsid w:val="0021696A"/>
    <w:rsid w:val="00246907"/>
    <w:rsid w:val="00251E97"/>
    <w:rsid w:val="002679E6"/>
    <w:rsid w:val="002B6F68"/>
    <w:rsid w:val="002D6F85"/>
    <w:rsid w:val="00306096"/>
    <w:rsid w:val="004F1D7B"/>
    <w:rsid w:val="005B1833"/>
    <w:rsid w:val="00620009"/>
    <w:rsid w:val="00631EE7"/>
    <w:rsid w:val="006A65FF"/>
    <w:rsid w:val="006D757E"/>
    <w:rsid w:val="007D60B8"/>
    <w:rsid w:val="008123E5"/>
    <w:rsid w:val="008947EA"/>
    <w:rsid w:val="00900184"/>
    <w:rsid w:val="0093229E"/>
    <w:rsid w:val="00934DA6"/>
    <w:rsid w:val="009E25E3"/>
    <w:rsid w:val="009E688A"/>
    <w:rsid w:val="00A5698D"/>
    <w:rsid w:val="00A80CE9"/>
    <w:rsid w:val="00B215C0"/>
    <w:rsid w:val="00B2777E"/>
    <w:rsid w:val="00B468CC"/>
    <w:rsid w:val="00BA5430"/>
    <w:rsid w:val="00C15278"/>
    <w:rsid w:val="00C909E2"/>
    <w:rsid w:val="00CC2D8B"/>
    <w:rsid w:val="00D326EE"/>
    <w:rsid w:val="00D61D88"/>
    <w:rsid w:val="00DC561D"/>
    <w:rsid w:val="00E15086"/>
    <w:rsid w:val="00E672FE"/>
    <w:rsid w:val="00EE0435"/>
    <w:rsid w:val="00F8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A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53A9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4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3A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74F7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7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77E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</dc:creator>
  <cp:lastModifiedBy>Анастасия</cp:lastModifiedBy>
  <cp:revision>2</cp:revision>
  <cp:lastPrinted>2015-12-07T07:16:00Z</cp:lastPrinted>
  <dcterms:created xsi:type="dcterms:W3CDTF">2015-12-14T03:41:00Z</dcterms:created>
  <dcterms:modified xsi:type="dcterms:W3CDTF">2015-12-14T03:41:00Z</dcterms:modified>
</cp:coreProperties>
</file>